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6C" w:rsidRPr="00BF734D" w:rsidRDefault="009E584F" w:rsidP="00BF734D">
      <w:pPr>
        <w:pStyle w:val="Standard"/>
        <w:jc w:val="center"/>
        <w:rPr>
          <w:b/>
          <w:lang w:val="ru-RU"/>
        </w:rPr>
      </w:pPr>
      <w:r w:rsidRPr="00BF734D">
        <w:rPr>
          <w:b/>
          <w:lang w:val="ru-RU"/>
        </w:rPr>
        <w:t>Что сказал бы вам ваш незрячий малыш</w:t>
      </w:r>
    </w:p>
    <w:p w:rsidR="006D546C" w:rsidRDefault="006D546C">
      <w:pPr>
        <w:pStyle w:val="Standard"/>
        <w:rPr>
          <w:lang w:val="ru-RU"/>
        </w:rPr>
      </w:pPr>
    </w:p>
    <w:p w:rsidR="006D546C" w:rsidRDefault="009E584F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1. Дорогие мама и папа! Хоть у меня и проблемы со зрением, но я хочу вас обнимать так же, как и другие дети. Дайте мне почувствовать три вещи:</w:t>
      </w:r>
    </w:p>
    <w:p w:rsidR="006D546C" w:rsidRDefault="004225CE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–</w:t>
      </w:r>
      <w:r w:rsidR="009E584F">
        <w:rPr>
          <w:lang w:val="ru-RU"/>
        </w:rPr>
        <w:t xml:space="preserve"> Я хороший;</w:t>
      </w:r>
    </w:p>
    <w:p w:rsidR="006D546C" w:rsidRDefault="004225CE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–</w:t>
      </w:r>
      <w:r w:rsidR="009E584F">
        <w:rPr>
          <w:lang w:val="ru-RU"/>
        </w:rPr>
        <w:t xml:space="preserve"> Я любимый;</w:t>
      </w:r>
    </w:p>
    <w:p w:rsidR="006D546C" w:rsidRDefault="004225CE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– </w:t>
      </w:r>
      <w:r w:rsidR="009E584F">
        <w:rPr>
          <w:lang w:val="ru-RU"/>
        </w:rPr>
        <w:t>Я многое могу.</w:t>
      </w:r>
    </w:p>
    <w:p w:rsidR="006D546C" w:rsidRDefault="009E584F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Если у вас это получится, я стану вашей поддержкой и опорой в старости. Моя слепота </w:t>
      </w:r>
      <w:r w:rsidR="00133B84" w:rsidRPr="00133B84">
        <w:rPr>
          <w:lang w:val="ru-RU"/>
        </w:rPr>
        <w:t>–</w:t>
      </w:r>
      <w:r>
        <w:rPr>
          <w:lang w:val="ru-RU"/>
        </w:rPr>
        <w:t xml:space="preserve"> это трагедия, но это не конец жизни, а её начало. Научите меня полноценно жить с этим.</w:t>
      </w:r>
    </w:p>
    <w:p w:rsidR="006D546C" w:rsidRDefault="009E584F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2. Как можно больше разговаривайте со мной, рассказывайте мне стихи, пойте песенки. Аудиосказки из Интернета </w:t>
      </w:r>
      <w:r w:rsidR="00133B84" w:rsidRPr="00133B84">
        <w:rPr>
          <w:lang w:val="ru-RU"/>
        </w:rPr>
        <w:t>–</w:t>
      </w:r>
      <w:r>
        <w:rPr>
          <w:lang w:val="ru-RU"/>
        </w:rPr>
        <w:t xml:space="preserve"> вещь хорошая, но с вами не сравнить.</w:t>
      </w:r>
    </w:p>
    <w:p w:rsidR="006D546C" w:rsidRDefault="009E584F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3. Как можно раньше начните читать мне книги, давайте их мне в руки, чтобы я мог сам переворачивать странички и, если возможно, «рассматривать» руками рельефные картинки или вырезанные иллюстрации в книжках-раскладушках. Если вы не будете это делать, я ни за что не буду хорошим читателем, а книга для незрячего </w:t>
      </w:r>
      <w:r w:rsidR="00133B84" w:rsidRPr="00133B84">
        <w:rPr>
          <w:lang w:val="ru-RU"/>
        </w:rPr>
        <w:t>–</w:t>
      </w:r>
      <w:r>
        <w:rPr>
          <w:lang w:val="ru-RU"/>
        </w:rPr>
        <w:t xml:space="preserve"> настоящее окно в мир.</w:t>
      </w:r>
    </w:p>
    <w:p w:rsidR="006D546C" w:rsidRDefault="009E584F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4. Если вы не научите меня самостоятельно одеваться, кушать, пить из чашки, пользоваться туалетом, умываться и содержать себя в чистоте, надо мной будут смеяться мои сверстники, а учителям и воспитателям лишний раз не захочется ко мне подходить. Как можно раньше начните меня учить самообслуживанию. Сначала вам будет трудновато, но потом вы сами будете рады, что проявили разумную твёрдость.</w:t>
      </w:r>
    </w:p>
    <w:p w:rsidR="006D546C" w:rsidRDefault="009E584F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5. Я, как и все дети, очень хочу двигаться, у меня внутри как будто маленький моторчик, но я не знаю, куда побежать или куда залезть. Поэтому я совершаю навязчивые движения: раскачиваюсь, кручусь на одном месте, верчу головой, надавливаю на глаза. Но это не потому, что я глупый. Помогите мне как можно больше двигаться, и все навязчивые движения уйдут сами собой. Берите меня за руку и бегите вместе со мной, а во дворе и в парке не проходите мимо лестниц, турников и горок, я все их должен покорить!</w:t>
      </w:r>
    </w:p>
    <w:p w:rsidR="006D546C" w:rsidRPr="00133B84" w:rsidRDefault="009E584F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6. Если в раннем детстве вы не приучите меня помогать по дому, потом я уже сам не захочу ничего делать. Буду тупо сидеть и слушать плеер. Лет с четырёх разрешите мне вытирать с вами пыль, стирать платочки, чистить яйца, резать варёные овощи неострым ножом, мыть посуду. Мне всё интересно.</w:t>
      </w:r>
    </w:p>
    <w:p w:rsidR="006D546C" w:rsidRDefault="009E584F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7. Философ И</w:t>
      </w:r>
      <w:r w:rsidR="00133B84">
        <w:rPr>
          <w:lang w:val="ru-RU"/>
        </w:rPr>
        <w:t>.</w:t>
      </w:r>
      <w:r>
        <w:rPr>
          <w:lang w:val="ru-RU"/>
        </w:rPr>
        <w:t xml:space="preserve"> Кант сказал: «Слепота отделяет человека от вещей, а глухота </w:t>
      </w:r>
      <w:r w:rsidR="00133B84">
        <w:rPr>
          <w:lang w:val="ru-RU"/>
        </w:rPr>
        <w:t>–</w:t>
      </w:r>
      <w:r>
        <w:rPr>
          <w:lang w:val="ru-RU"/>
        </w:rPr>
        <w:t xml:space="preserve"> от людей.» Это правда. Об окружающем мире я узнаю по игрушкам и предметам, которые вы дадите мне в руки, по-другому не получится. Если ты, папа, делаешь ремонт, покажи мне молоток и пассатижи. Если ты, мама, штопаешь мои колготки, покажи мне иголку. Я буду рад, если у меня будут игрушечные инструменты, утюжок, пластмассовая иголка для детского творчества. Покажите мне, пожалуйста, как всем этим пользоваться. На прогулке дайте мне потрогать стволы и листья разных деревьев, чтобы я научился их различать. Вообще не пропускайте ничего, что может быть познавательным и интересным для меня.</w:t>
      </w:r>
    </w:p>
    <w:p w:rsidR="006D546C" w:rsidRDefault="009E584F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8. Без вашей помощи я не научусь играть. Покажите мне, как строить домик и делать машинку из конструктора, как уложить куклу спать, как лечить вас, когда я играю в доктора.</w:t>
      </w:r>
    </w:p>
    <w:p w:rsidR="006D546C" w:rsidRDefault="009E584F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9. Покупая игрушки, старайтесь выбирать те, которые похожи на реальные предметы. Если на лисичке будет надет сарафан, я буду думать, что все лисы ходят в сарафанах. Старайтесь, чтобы игрушки не были перегружены деталями.</w:t>
      </w:r>
    </w:p>
    <w:p w:rsidR="006D546C" w:rsidRDefault="009E584F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10. Не бойтесь и не испытывайте чувство вины, когда наказываете меня за плохое поведение. Я такой же ребёнок, как и все, и я должен чётко знать, что можно и чего никак нельзя, где границы дозволенного.</w:t>
      </w:r>
    </w:p>
    <w:p w:rsidR="006D546C" w:rsidRDefault="009E584F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11. Когда вам в голову придёт мысль, что меня нужно жалеть, только представьте ужасную ситуацию: Скорее всего, вы умрёте раньше меня, и что же я буду делать, если вы не подготовите меня к жизни? Никогда не забывайте об этом.</w:t>
      </w:r>
    </w:p>
    <w:p w:rsidR="006D546C" w:rsidRPr="00133B84" w:rsidRDefault="009E584F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12. Многие слепые дети путают день и ночь, ночью играют, а днём спят. Не надейтесь, что эта проблема исчезнет сама собой. Если это случится со мной, постарайтесь днём не давать мне спать, а ночью, несмотря на мои протесты, совсем не разговаривайте и не играйте со мной, </w:t>
      </w:r>
      <w:r>
        <w:rPr>
          <w:lang w:val="ru-RU"/>
        </w:rPr>
        <w:lastRenderedPageBreak/>
        <w:t>чтобы я понял, что ночью ничего весёлого не будет.</w:t>
      </w:r>
    </w:p>
    <w:p w:rsidR="006D546C" w:rsidRDefault="009E584F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13. Помогите мне научиться ориентироваться в квартире. У меня должно быть определённое место за столом, пространство для игр, мои игрушки и книжки должны лежать в одном и том же месте, чтобы я сам мог их находить. Никогда не перекладывайте с места на место вещи, которыми я постоянно пользуюсь </w:t>
      </w:r>
      <w:r w:rsidR="00133B84">
        <w:rPr>
          <w:lang w:val="ru-RU"/>
        </w:rPr>
        <w:t>–</w:t>
      </w:r>
      <w:r>
        <w:rPr>
          <w:lang w:val="ru-RU"/>
        </w:rPr>
        <w:t xml:space="preserve"> это меня нервирует.</w:t>
      </w:r>
    </w:p>
    <w:p w:rsidR="006D546C" w:rsidRDefault="009E584F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14. В деревне или на даче позволяйте мне самому ходить по участку. Хорошо, если при этом в руках у меня будет белая трость, чтобы я с детства к ней привыкал. Мне очень помогут ровные дорожки из досок или кирпичей, по которым я смогу ориентироваться. Гуляя со мной по улицам города, объясняйте, мимо чего мы идём, какие улицы пересекаются, что расположено справа и слева от нас. Очень страшно позволить незрячему ребёнку самому ходить по городу, </w:t>
      </w:r>
      <w:r w:rsidR="00133B84">
        <w:rPr>
          <w:lang w:val="ru-RU"/>
        </w:rPr>
        <w:t>но,</w:t>
      </w:r>
      <w:r>
        <w:rPr>
          <w:lang w:val="ru-RU"/>
        </w:rPr>
        <w:t xml:space="preserve"> если у вас получится научить меня самостоятельно передвигаться, я всю жизнь буду вам благодарен. Вы можете показать мне какой-нибудь маршрут несколько раз, потом позвольте мне идти с тростью, а сами потихоньку контролируйте меня сзади.</w:t>
      </w:r>
    </w:p>
    <w:p w:rsidR="006D546C" w:rsidRDefault="009E584F" w:rsidP="00133B8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15. Зрячему малышу нужно 500 раз показать, как есть ложкой кашу. Я научусь есть, если вы покажете мне это 5000 раз. Мне сложнее, но с вашей помощью я многое могу освоить. Не жалейте меня, а помогите вырасти хорошим человеком.</w:t>
      </w:r>
    </w:p>
    <w:p w:rsidR="00133B84" w:rsidRDefault="00133B84" w:rsidP="00133B84">
      <w:pPr>
        <w:pStyle w:val="Standard"/>
        <w:ind w:firstLine="567"/>
        <w:jc w:val="both"/>
        <w:rPr>
          <w:lang w:val="ru-RU"/>
        </w:rPr>
      </w:pPr>
    </w:p>
    <w:p w:rsidR="00F843E9" w:rsidRPr="00F843E9" w:rsidRDefault="009E584F" w:rsidP="00F843E9">
      <w:pPr>
        <w:pStyle w:val="Standard"/>
        <w:jc w:val="both"/>
        <w:rPr>
          <w:i/>
          <w:lang w:val="ru-RU"/>
        </w:rPr>
      </w:pPr>
      <w:r w:rsidRPr="00F843E9">
        <w:rPr>
          <w:i/>
          <w:lang w:val="ru-RU"/>
        </w:rPr>
        <w:t>Володина Нина Ильинична,</w:t>
      </w:r>
    </w:p>
    <w:p w:rsidR="006D546C" w:rsidRPr="00F843E9" w:rsidRDefault="00133B84" w:rsidP="00F843E9">
      <w:pPr>
        <w:pStyle w:val="Standard"/>
        <w:jc w:val="both"/>
        <w:rPr>
          <w:i/>
          <w:lang w:val="ru-RU"/>
        </w:rPr>
      </w:pPr>
      <w:r w:rsidRPr="00F843E9">
        <w:rPr>
          <w:i/>
          <w:lang w:val="ru-RU"/>
        </w:rPr>
        <w:t>с</w:t>
      </w:r>
      <w:r w:rsidR="009E584F" w:rsidRPr="00F843E9">
        <w:rPr>
          <w:i/>
          <w:lang w:val="ru-RU"/>
        </w:rPr>
        <w:t>оциальный педагог детского отдела</w:t>
      </w:r>
    </w:p>
    <w:p w:rsidR="00F843E9" w:rsidRPr="00F843E9" w:rsidRDefault="00F843E9" w:rsidP="00F843E9">
      <w:pPr>
        <w:pStyle w:val="Standard"/>
        <w:jc w:val="both"/>
        <w:rPr>
          <w:i/>
          <w:lang w:val="ru-RU"/>
        </w:rPr>
      </w:pPr>
      <w:r w:rsidRPr="00F843E9">
        <w:rPr>
          <w:i/>
          <w:lang w:val="ru-RU"/>
        </w:rPr>
        <w:t>ГБУК РО «РОСБС»</w:t>
      </w:r>
      <w:bookmarkStart w:id="0" w:name="_GoBack"/>
      <w:bookmarkEnd w:id="0"/>
    </w:p>
    <w:sectPr w:rsidR="00F843E9" w:rsidRPr="00F843E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20" w:rsidRDefault="009F4620">
      <w:r>
        <w:separator/>
      </w:r>
    </w:p>
  </w:endnote>
  <w:endnote w:type="continuationSeparator" w:id="0">
    <w:p w:rsidR="009F4620" w:rsidRDefault="009F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20" w:rsidRDefault="009F4620">
      <w:r>
        <w:rPr>
          <w:color w:val="000000"/>
        </w:rPr>
        <w:ptab w:relativeTo="margin" w:alignment="center" w:leader="none"/>
      </w:r>
    </w:p>
  </w:footnote>
  <w:footnote w:type="continuationSeparator" w:id="0">
    <w:p w:rsidR="009F4620" w:rsidRDefault="009F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6C"/>
    <w:rsid w:val="00133B84"/>
    <w:rsid w:val="004225CE"/>
    <w:rsid w:val="00557CF3"/>
    <w:rsid w:val="006D546C"/>
    <w:rsid w:val="009E584F"/>
    <w:rsid w:val="009F4620"/>
    <w:rsid w:val="00AD1281"/>
    <w:rsid w:val="00BF734D"/>
    <w:rsid w:val="00F8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3584"/>
  <w15:docId w15:val="{FC3221AF-DA2F-4963-AF3D-C38E76D7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2020-02-26T12:42:00Z</dcterms:created>
  <dcterms:modified xsi:type="dcterms:W3CDTF">2020-02-26T12:42:00Z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