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Приложение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к Порядку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размещения информации о рассчитываемой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за календарный год среднемесячной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заработной плате руководителей, их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заместителей и главных бухгалтеров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Территориального фонда обязательного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медицинского страхования Рязанской области,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государственных учреждений Рязанской области,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государственных унитарных предприятий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Рязанской области и представления</w:t>
      </w:r>
    </w:p>
    <w:p w:rsidR="00A6718B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21F3">
        <w:rPr>
          <w:rFonts w:ascii="Times New Roman" w:hAnsi="Times New Roman" w:cs="Times New Roman"/>
          <w:sz w:val="20"/>
          <w:szCs w:val="20"/>
        </w:rPr>
        <w:t>указанными лицами данной информации</w:t>
      </w:r>
    </w:p>
    <w:p w:rsidR="00A6718B" w:rsidRDefault="00A6718B">
      <w:pPr>
        <w:pStyle w:val="ConsPlusNormal"/>
        <w:jc w:val="center"/>
      </w:pPr>
    </w:p>
    <w:p w:rsidR="00A6718B" w:rsidRDefault="00A6718B">
      <w:pPr>
        <w:pStyle w:val="ConsPlusNormal"/>
        <w:jc w:val="center"/>
      </w:pPr>
    </w:p>
    <w:p w:rsidR="00A6718B" w:rsidRDefault="00A6718B">
      <w:pPr>
        <w:pStyle w:val="ConsPlusNormal"/>
        <w:jc w:val="center"/>
      </w:pPr>
    </w:p>
    <w:p w:rsidR="00A6718B" w:rsidRDefault="00A6718B">
      <w:pPr>
        <w:pStyle w:val="ConsPlusNormal"/>
        <w:jc w:val="center"/>
      </w:pP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ИНФОРМАЦИЯ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21F3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учреждение культуры Рязанской области «Рязанская областная специальная библиотека для слепых»</w:t>
      </w:r>
    </w:p>
    <w:p w:rsidR="00C7023F" w:rsidRPr="004C21F3" w:rsidRDefault="00C7023F" w:rsidP="004C21F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C21F3">
        <w:rPr>
          <w:rFonts w:ascii="Times New Roman" w:hAnsi="Times New Roman" w:cs="Times New Roman"/>
          <w:sz w:val="20"/>
        </w:rPr>
        <w:t>(наименование территориального фонда, учреждения,</w:t>
      </w:r>
      <w:r w:rsidR="004C21F3">
        <w:rPr>
          <w:rFonts w:ascii="Times New Roman" w:hAnsi="Times New Roman" w:cs="Times New Roman"/>
          <w:sz w:val="20"/>
        </w:rPr>
        <w:t xml:space="preserve"> </w:t>
      </w:r>
      <w:r w:rsidRPr="004C21F3">
        <w:rPr>
          <w:rFonts w:ascii="Times New Roman" w:hAnsi="Times New Roman" w:cs="Times New Roman"/>
          <w:sz w:val="20"/>
        </w:rPr>
        <w:t>предприятия)</w:t>
      </w:r>
    </w:p>
    <w:p w:rsidR="004C21F3" w:rsidRPr="00A6718B" w:rsidRDefault="004C21F3">
      <w:pPr>
        <w:pStyle w:val="ConsPlusNormal"/>
        <w:jc w:val="center"/>
        <w:rPr>
          <w:rFonts w:ascii="Times New Roman" w:hAnsi="Times New Roman" w:cs="Times New Roman"/>
        </w:rPr>
      </w:pP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F3">
        <w:rPr>
          <w:rFonts w:ascii="Times New Roman" w:hAnsi="Times New Roman" w:cs="Times New Roman"/>
          <w:b/>
          <w:sz w:val="28"/>
          <w:szCs w:val="28"/>
        </w:rPr>
        <w:t>ЗА 202</w:t>
      </w:r>
      <w:r w:rsidR="0037082E">
        <w:rPr>
          <w:rFonts w:ascii="Times New Roman" w:hAnsi="Times New Roman" w:cs="Times New Roman"/>
          <w:b/>
          <w:sz w:val="28"/>
          <w:szCs w:val="28"/>
        </w:rPr>
        <w:t>1</w:t>
      </w:r>
      <w:r w:rsidRPr="004C21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023F" w:rsidRDefault="00C7023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6718B" w:rsidRPr="00A6718B" w:rsidRDefault="00A6718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3207"/>
        <w:gridCol w:w="2665"/>
      </w:tblGrid>
      <w:tr w:rsidR="00C7023F" w:rsidRPr="00A6718B">
        <w:tc>
          <w:tcPr>
            <w:tcW w:w="567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NN </w:t>
            </w:r>
            <w:proofErr w:type="spellStart"/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08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07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65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7023F" w:rsidRPr="00A6718B" w:rsidTr="00A6718B">
        <w:tc>
          <w:tcPr>
            <w:tcW w:w="567" w:type="dxa"/>
            <w:vAlign w:val="center"/>
          </w:tcPr>
          <w:p w:rsidR="00C7023F" w:rsidRPr="00A6718B" w:rsidRDefault="00C7023F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vAlign w:val="center"/>
          </w:tcPr>
          <w:p w:rsidR="00C7023F" w:rsidRPr="00A6718B" w:rsidRDefault="00C7023F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 xml:space="preserve">Лунева Ольга </w:t>
            </w:r>
            <w:bookmarkStart w:id="0" w:name="_GoBack"/>
            <w:r w:rsidRPr="00A6718B">
              <w:rPr>
                <w:rFonts w:ascii="Times New Roman" w:hAnsi="Times New Roman" w:cs="Times New Roman"/>
              </w:rPr>
              <w:t>Александровна</w:t>
            </w:r>
            <w:bookmarkEnd w:id="0"/>
          </w:p>
        </w:tc>
        <w:tc>
          <w:tcPr>
            <w:tcW w:w="3207" w:type="dxa"/>
            <w:vAlign w:val="center"/>
          </w:tcPr>
          <w:p w:rsidR="00C7023F" w:rsidRPr="00A6718B" w:rsidRDefault="00C7023F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65" w:type="dxa"/>
            <w:vAlign w:val="center"/>
          </w:tcPr>
          <w:p w:rsidR="00C7023F" w:rsidRPr="0037082E" w:rsidRDefault="0037082E" w:rsidP="00337C66">
            <w:pPr>
              <w:pStyle w:val="ConsPlusNormal"/>
              <w:ind w:right="2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75 916,67</w:t>
            </w:r>
          </w:p>
        </w:tc>
      </w:tr>
      <w:tr w:rsidR="00C7023F" w:rsidRPr="00A6718B" w:rsidTr="00A6718B">
        <w:tc>
          <w:tcPr>
            <w:tcW w:w="567" w:type="dxa"/>
            <w:vAlign w:val="center"/>
          </w:tcPr>
          <w:p w:rsidR="00C7023F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8" w:type="dxa"/>
            <w:vAlign w:val="center"/>
          </w:tcPr>
          <w:p w:rsidR="00C7023F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Волкова Лариса Георгиевна</w:t>
            </w:r>
          </w:p>
        </w:tc>
        <w:tc>
          <w:tcPr>
            <w:tcW w:w="3207" w:type="dxa"/>
            <w:vAlign w:val="center"/>
          </w:tcPr>
          <w:p w:rsidR="00C7023F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665" w:type="dxa"/>
            <w:vAlign w:val="center"/>
          </w:tcPr>
          <w:p w:rsidR="00C7023F" w:rsidRPr="00A6718B" w:rsidRDefault="0037082E" w:rsidP="00337C66">
            <w:pPr>
              <w:pStyle w:val="ConsPlusNormal"/>
              <w:ind w:right="2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71 167,89</w:t>
            </w:r>
          </w:p>
        </w:tc>
      </w:tr>
      <w:tr w:rsidR="00A6718B" w:rsidRPr="00A6718B" w:rsidTr="00A6718B">
        <w:tc>
          <w:tcPr>
            <w:tcW w:w="567" w:type="dxa"/>
            <w:vAlign w:val="center"/>
          </w:tcPr>
          <w:p w:rsidR="00A6718B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8" w:type="dxa"/>
            <w:vAlign w:val="center"/>
          </w:tcPr>
          <w:p w:rsidR="00A6718B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Трубачева Марина Вячеславовна</w:t>
            </w:r>
          </w:p>
        </w:tc>
        <w:tc>
          <w:tcPr>
            <w:tcW w:w="3207" w:type="dxa"/>
            <w:vAlign w:val="center"/>
          </w:tcPr>
          <w:p w:rsidR="00A6718B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65" w:type="dxa"/>
            <w:vAlign w:val="center"/>
          </w:tcPr>
          <w:p w:rsidR="00A6718B" w:rsidRPr="00A6718B" w:rsidRDefault="0037082E" w:rsidP="00337C66">
            <w:pPr>
              <w:pStyle w:val="ConsPlusNormal"/>
              <w:ind w:right="2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70 888,57</w:t>
            </w:r>
          </w:p>
        </w:tc>
      </w:tr>
    </w:tbl>
    <w:p w:rsidR="00C7023F" w:rsidRPr="00A6718B" w:rsidRDefault="00C7023F">
      <w:pPr>
        <w:pStyle w:val="ConsPlusNormal"/>
        <w:jc w:val="both"/>
        <w:rPr>
          <w:rFonts w:ascii="Times New Roman" w:hAnsi="Times New Roman" w:cs="Times New Roman"/>
        </w:rPr>
      </w:pPr>
    </w:p>
    <w:p w:rsidR="00C7023F" w:rsidRDefault="00C7023F">
      <w:pPr>
        <w:pStyle w:val="ConsPlusNormal"/>
        <w:jc w:val="both"/>
      </w:pPr>
    </w:p>
    <w:p w:rsidR="00BC5AB5" w:rsidRDefault="00BC5AB5"/>
    <w:sectPr w:rsidR="00BC5AB5" w:rsidSect="003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3F"/>
    <w:rsid w:val="00337C66"/>
    <w:rsid w:val="0037082E"/>
    <w:rsid w:val="004C21F3"/>
    <w:rsid w:val="008D6203"/>
    <w:rsid w:val="00A07211"/>
    <w:rsid w:val="00A63AF2"/>
    <w:rsid w:val="00A6718B"/>
    <w:rsid w:val="00AA2EF6"/>
    <w:rsid w:val="00BC5AB5"/>
    <w:rsid w:val="00C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271C-CAD9-496C-A19D-C8ABB45F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2022-02-18T07:46:00Z</dcterms:created>
  <dcterms:modified xsi:type="dcterms:W3CDTF">2022-02-18T07:46:00Z</dcterms:modified>
</cp:coreProperties>
</file>